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0F" w:rsidRDefault="00284990">
      <w:pPr>
        <w:pStyle w:val="Standard"/>
      </w:pPr>
      <w:r>
        <w:t xml:space="preserve">  </w:t>
      </w:r>
      <w:r w:rsidR="007521D4">
        <w:t>Приказ о</w:t>
      </w:r>
      <w:r w:rsidR="00982038">
        <w:t>б</w:t>
      </w:r>
      <w:r w:rsidR="007521D4">
        <w:t xml:space="preserve"> </w:t>
      </w:r>
      <w:r w:rsidR="00982038">
        <w:t xml:space="preserve"> утверждении </w:t>
      </w:r>
      <w:proofErr w:type="spellStart"/>
      <w:r w:rsidR="000A26A2">
        <w:t>А</w:t>
      </w:r>
      <w:r w:rsidR="007521D4">
        <w:t>нтикоррупцио</w:t>
      </w:r>
      <w:r w:rsidR="00982038">
        <w:t>нной</w:t>
      </w:r>
      <w:proofErr w:type="spellEnd"/>
      <w:r w:rsidR="00982038">
        <w:t xml:space="preserve"> политик</w:t>
      </w:r>
      <w:r w:rsidR="000A26A2">
        <w:t>и</w:t>
      </w:r>
      <w:r w:rsidR="007521D4">
        <w:t xml:space="preserve"> в ГАУЗ СО «Богдановичская </w:t>
      </w:r>
      <w:proofErr w:type="gramStart"/>
      <w:r w:rsidR="007521D4">
        <w:t>стоматологическая</w:t>
      </w:r>
      <w:proofErr w:type="gramEnd"/>
      <w:r w:rsidR="007521D4">
        <w:t xml:space="preserve"> поликлиника».</w:t>
      </w:r>
    </w:p>
    <w:p w:rsidR="007521D4" w:rsidRDefault="007521D4">
      <w:pPr>
        <w:pStyle w:val="Standard"/>
      </w:pPr>
    </w:p>
    <w:p w:rsidR="007521D4" w:rsidRDefault="00765749">
      <w:pPr>
        <w:pStyle w:val="Standard"/>
      </w:pPr>
      <w:r>
        <w:rPr>
          <w:rFonts w:cs="Calibri"/>
        </w:rPr>
        <w:t xml:space="preserve">  </w:t>
      </w:r>
      <w:proofErr w:type="gramStart"/>
      <w:r w:rsidR="00211B34">
        <w:rPr>
          <w:rFonts w:cs="Calibri"/>
        </w:rPr>
        <w:t xml:space="preserve">Во исполнение </w:t>
      </w:r>
      <w:hyperlink r:id="rId7" w:history="1">
        <w:r w:rsidR="00211B34">
          <w:rPr>
            <w:rFonts w:cs="Calibri"/>
            <w:color w:val="0000FF"/>
          </w:rPr>
          <w:t>подпункта "б" пункта 25</w:t>
        </w:r>
      </w:hyperlink>
      <w:r w:rsidR="00211B34">
        <w:rPr>
          <w:rFonts w:cs="Calibri"/>
        </w:rP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и в соответствии со </w:t>
      </w:r>
      <w:hyperlink r:id="rId8" w:history="1">
        <w:r w:rsidR="00211B34">
          <w:rPr>
            <w:rFonts w:cs="Calibri"/>
            <w:color w:val="0000FF"/>
          </w:rPr>
          <w:t>статьей 13.3</w:t>
        </w:r>
      </w:hyperlink>
      <w:r w:rsidR="00211B34">
        <w:rPr>
          <w:rFonts w:cs="Calibri"/>
        </w:rPr>
        <w:t xml:space="preserve"> Федерального закона от 25 декабря 2008 г. N 273-ФЗ "О противодействии коррупции"</w:t>
      </w:r>
      <w:r w:rsidR="00284990">
        <w:rPr>
          <w:rFonts w:cs="Calibri"/>
        </w:rPr>
        <w:t xml:space="preserve">, закона Свердловской области от 20.02.09 № 2-ОЗ «О противодействии коррупции в Свердловской области» </w:t>
      </w:r>
      <w:proofErr w:type="gramEnd"/>
    </w:p>
    <w:p w:rsidR="007521D4" w:rsidRDefault="00765749">
      <w:pPr>
        <w:pStyle w:val="Standard"/>
      </w:pPr>
      <w:r>
        <w:t>п</w:t>
      </w:r>
      <w:r w:rsidR="007521D4">
        <w:t>риказываю:</w:t>
      </w:r>
    </w:p>
    <w:p w:rsidR="00211B34" w:rsidRDefault="00211B34">
      <w:pPr>
        <w:pStyle w:val="Standard"/>
      </w:pPr>
    </w:p>
    <w:p w:rsidR="007521D4" w:rsidRDefault="007521D4">
      <w:pPr>
        <w:pStyle w:val="Standard"/>
      </w:pPr>
      <w:r>
        <w:t xml:space="preserve">1. Утвердить </w:t>
      </w:r>
      <w:proofErr w:type="spellStart"/>
      <w:r w:rsidR="000A26A2">
        <w:t>А</w:t>
      </w:r>
      <w:r w:rsidR="00982038">
        <w:t>нтикоррупционн</w:t>
      </w:r>
      <w:r w:rsidR="000A26A2">
        <w:t>ую</w:t>
      </w:r>
      <w:proofErr w:type="spellEnd"/>
      <w:r w:rsidR="00982038">
        <w:t xml:space="preserve"> политик</w:t>
      </w:r>
      <w:r w:rsidR="000A26A2">
        <w:t>у в</w:t>
      </w:r>
      <w:r>
        <w:t xml:space="preserve"> ГАУЗ СО «Богдановичская </w:t>
      </w:r>
      <w:proofErr w:type="gramStart"/>
      <w:r>
        <w:t>стоматологическая</w:t>
      </w:r>
      <w:proofErr w:type="gramEnd"/>
      <w:r>
        <w:t xml:space="preserve"> поликлиника»</w:t>
      </w:r>
      <w:r w:rsidR="00211B34">
        <w:t xml:space="preserve"> (Приложение № 1)</w:t>
      </w:r>
      <w:r w:rsidR="00284990">
        <w:t>.</w:t>
      </w:r>
    </w:p>
    <w:p w:rsidR="00284990" w:rsidRDefault="00284990">
      <w:pPr>
        <w:pStyle w:val="Standard"/>
      </w:pPr>
      <w:r>
        <w:t xml:space="preserve">2. Разместить на официальном сайте ГАУЗ СО «Богдановичская </w:t>
      </w:r>
      <w:proofErr w:type="gramStart"/>
      <w:r>
        <w:t>стоматологическая</w:t>
      </w:r>
      <w:proofErr w:type="gramEnd"/>
      <w:r>
        <w:t xml:space="preserve"> поликлиника» в информационно-телекоммуникационной сети Интернет настоящий приказ об утверж</w:t>
      </w:r>
      <w:r w:rsidR="002E3C2A">
        <w:t xml:space="preserve">дении </w:t>
      </w:r>
      <w:proofErr w:type="spellStart"/>
      <w:r w:rsidR="002E3C2A">
        <w:t>Антикоррупционной</w:t>
      </w:r>
      <w:proofErr w:type="spellEnd"/>
      <w:r w:rsidR="002E3C2A">
        <w:t xml:space="preserve"> политики</w:t>
      </w:r>
      <w:r>
        <w:t xml:space="preserve"> в ГАУЗ СО «Богдановичская стоматологическая поликлиника»</w:t>
      </w:r>
      <w:r w:rsidR="002E3C2A">
        <w:t xml:space="preserve"> с приложением</w:t>
      </w:r>
      <w:r>
        <w:t>.</w:t>
      </w:r>
    </w:p>
    <w:p w:rsidR="002E3C2A" w:rsidRDefault="002E3C2A">
      <w:pPr>
        <w:pStyle w:val="Standard"/>
      </w:pPr>
      <w:r>
        <w:t>3. Контроль над исполнением приказа оставляю за собой.</w:t>
      </w:r>
    </w:p>
    <w:p w:rsidR="007521D4" w:rsidRDefault="007521D4">
      <w:pPr>
        <w:pStyle w:val="Standard"/>
      </w:pPr>
    </w:p>
    <w:p w:rsidR="007521D4" w:rsidRDefault="007521D4">
      <w:pPr>
        <w:pStyle w:val="Standard"/>
      </w:pPr>
    </w:p>
    <w:p w:rsidR="007521D4" w:rsidRDefault="007521D4">
      <w:pPr>
        <w:pStyle w:val="Standard"/>
      </w:pPr>
    </w:p>
    <w:p w:rsidR="007521D4" w:rsidRDefault="007521D4">
      <w:pPr>
        <w:pStyle w:val="Standard"/>
      </w:pPr>
    </w:p>
    <w:p w:rsidR="007521D4" w:rsidRDefault="007521D4">
      <w:pPr>
        <w:pStyle w:val="Standard"/>
      </w:pPr>
    </w:p>
    <w:p w:rsidR="007521D4" w:rsidRDefault="007521D4">
      <w:pPr>
        <w:pStyle w:val="Standard"/>
      </w:pPr>
    </w:p>
    <w:p w:rsidR="007521D4" w:rsidRDefault="007521D4">
      <w:pPr>
        <w:pStyle w:val="Standard"/>
      </w:pPr>
    </w:p>
    <w:p w:rsidR="007521D4" w:rsidRDefault="007521D4">
      <w:pPr>
        <w:pStyle w:val="Standard"/>
      </w:pPr>
    </w:p>
    <w:p w:rsidR="007521D4" w:rsidRDefault="007521D4">
      <w:pPr>
        <w:pStyle w:val="Standard"/>
      </w:pPr>
    </w:p>
    <w:p w:rsidR="007521D4" w:rsidRDefault="007521D4">
      <w:pPr>
        <w:pStyle w:val="Standard"/>
      </w:pPr>
    </w:p>
    <w:p w:rsidR="007521D4" w:rsidRDefault="007521D4">
      <w:pPr>
        <w:pStyle w:val="Standard"/>
      </w:pPr>
    </w:p>
    <w:p w:rsidR="007521D4" w:rsidRDefault="007521D4">
      <w:pPr>
        <w:pStyle w:val="Standard"/>
      </w:pPr>
    </w:p>
    <w:p w:rsidR="007521D4" w:rsidRDefault="007521D4">
      <w:pPr>
        <w:pStyle w:val="Standard"/>
      </w:pPr>
    </w:p>
    <w:p w:rsidR="007521D4" w:rsidRDefault="007521D4">
      <w:pPr>
        <w:pStyle w:val="Standard"/>
      </w:pPr>
    </w:p>
    <w:p w:rsidR="007521D4" w:rsidRDefault="007521D4">
      <w:pPr>
        <w:pStyle w:val="Standard"/>
      </w:pPr>
    </w:p>
    <w:p w:rsidR="007521D4" w:rsidRDefault="007521D4">
      <w:pPr>
        <w:pStyle w:val="Standard"/>
      </w:pPr>
    </w:p>
    <w:p w:rsidR="007521D4" w:rsidRDefault="007521D4">
      <w:pPr>
        <w:pStyle w:val="Standard"/>
      </w:pPr>
    </w:p>
    <w:p w:rsidR="007521D4" w:rsidRDefault="007521D4">
      <w:pPr>
        <w:pStyle w:val="Standard"/>
      </w:pPr>
    </w:p>
    <w:p w:rsidR="007521D4" w:rsidRDefault="007521D4">
      <w:pPr>
        <w:pStyle w:val="Standard"/>
      </w:pPr>
    </w:p>
    <w:p w:rsidR="007521D4" w:rsidRDefault="007521D4">
      <w:pPr>
        <w:pStyle w:val="Standard"/>
      </w:pPr>
    </w:p>
    <w:p w:rsidR="007521D4" w:rsidRDefault="007521D4">
      <w:pPr>
        <w:pStyle w:val="Standard"/>
      </w:pPr>
    </w:p>
    <w:p w:rsidR="007521D4" w:rsidRDefault="007521D4">
      <w:pPr>
        <w:pStyle w:val="Standard"/>
      </w:pPr>
    </w:p>
    <w:p w:rsidR="007521D4" w:rsidRDefault="007521D4">
      <w:pPr>
        <w:pStyle w:val="Standard"/>
      </w:pPr>
    </w:p>
    <w:p w:rsidR="007521D4" w:rsidRDefault="007521D4">
      <w:pPr>
        <w:pStyle w:val="Standard"/>
      </w:pPr>
    </w:p>
    <w:p w:rsidR="007521D4" w:rsidRDefault="007521D4">
      <w:pPr>
        <w:pStyle w:val="Standard"/>
      </w:pPr>
    </w:p>
    <w:p w:rsidR="007521D4" w:rsidRDefault="007521D4">
      <w:pPr>
        <w:pStyle w:val="Standard"/>
      </w:pPr>
    </w:p>
    <w:p w:rsidR="007521D4" w:rsidRDefault="007521D4">
      <w:pPr>
        <w:pStyle w:val="Standard"/>
      </w:pPr>
    </w:p>
    <w:p w:rsidR="007521D4" w:rsidRDefault="007521D4">
      <w:pPr>
        <w:pStyle w:val="Standard"/>
      </w:pPr>
    </w:p>
    <w:p w:rsidR="007521D4" w:rsidRDefault="007521D4">
      <w:pPr>
        <w:pStyle w:val="Standard"/>
      </w:pPr>
    </w:p>
    <w:p w:rsidR="007521D4" w:rsidRDefault="007521D4">
      <w:pPr>
        <w:pStyle w:val="Standard"/>
      </w:pPr>
    </w:p>
    <w:p w:rsidR="007521D4" w:rsidRDefault="007521D4">
      <w:pPr>
        <w:pStyle w:val="Standard"/>
      </w:pPr>
    </w:p>
    <w:p w:rsidR="007521D4" w:rsidRDefault="007521D4">
      <w:pPr>
        <w:pStyle w:val="Standard"/>
      </w:pPr>
    </w:p>
    <w:p w:rsidR="007521D4" w:rsidRDefault="007521D4">
      <w:pPr>
        <w:pStyle w:val="Standard"/>
      </w:pPr>
    </w:p>
    <w:p w:rsidR="007521D4" w:rsidRDefault="007521D4">
      <w:pPr>
        <w:pStyle w:val="Standard"/>
      </w:pPr>
    </w:p>
    <w:p w:rsidR="007521D4" w:rsidRDefault="007521D4">
      <w:pPr>
        <w:pStyle w:val="Standard"/>
      </w:pPr>
    </w:p>
    <w:tbl>
      <w:tblPr>
        <w:tblW w:w="9638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85390F">
        <w:tc>
          <w:tcPr>
            <w:tcW w:w="96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952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9525"/>
            </w:tblGrid>
            <w:tr w:rsidR="0085390F">
              <w:tc>
                <w:tcPr>
                  <w:tcW w:w="952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tbl>
                  <w:tblPr>
                    <w:tblW w:w="943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718"/>
                    <w:gridCol w:w="4717"/>
                  </w:tblGrid>
                  <w:tr w:rsidR="0085390F">
                    <w:tc>
                      <w:tcPr>
                        <w:tcW w:w="4718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85390F" w:rsidRDefault="002E3C2A" w:rsidP="00D81A92">
                        <w:pPr>
                          <w:pStyle w:val="TableContents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Приложение №1 к приказу</w:t>
                        </w:r>
                        <w:r w:rsidR="00D81A92">
                          <w:rPr>
                            <w:sz w:val="28"/>
                            <w:szCs w:val="28"/>
                          </w:rPr>
                          <w:t xml:space="preserve"> №  </w:t>
                        </w:r>
                        <w:r w:rsidR="007521D4" w:rsidRPr="002E3C2A">
                          <w:rPr>
                            <w:sz w:val="28"/>
                            <w:szCs w:val="28"/>
                          </w:rPr>
                          <w:t>от</w:t>
                        </w:r>
                        <w:proofErr w:type="gramStart"/>
                        <w:r w:rsidR="00D81A92">
                          <w:rPr>
                            <w:sz w:val="28"/>
                            <w:szCs w:val="28"/>
                          </w:rPr>
                          <w:t xml:space="preserve">     </w:t>
                        </w:r>
                        <w:r w:rsidR="007521D4">
                          <w:rPr>
                            <w:sz w:val="28"/>
                            <w:szCs w:val="28"/>
                          </w:rPr>
                          <w:t xml:space="preserve">        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7521D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686C3C">
                          <w:rPr>
                            <w:sz w:val="28"/>
                            <w:szCs w:val="28"/>
                          </w:rPr>
                          <w:t>:</w:t>
                        </w:r>
                        <w:proofErr w:type="gramEnd"/>
                      </w:p>
                    </w:tc>
                    <w:tc>
                      <w:tcPr>
                        <w:tcW w:w="4718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85390F" w:rsidRDefault="007521D4">
                        <w:pPr>
                          <w:pStyle w:val="TableContents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Согласован</w:t>
                        </w:r>
                        <w:r w:rsidR="00686C3C">
                          <w:rPr>
                            <w:sz w:val="28"/>
                            <w:szCs w:val="28"/>
                          </w:rPr>
                          <w:t>о:</w:t>
                        </w:r>
                      </w:p>
                    </w:tc>
                  </w:tr>
                  <w:tr w:rsidR="0085390F">
                    <w:tc>
                      <w:tcPr>
                        <w:tcW w:w="4718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85390F" w:rsidRDefault="00686C3C">
                        <w:pPr>
                          <w:pStyle w:val="TableContents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Главный врач ГАУЗ СО «Богдановичская стоматологическая поликлиника»</w:t>
                        </w:r>
                      </w:p>
                      <w:p w:rsidR="0085390F" w:rsidRDefault="00686C3C">
                        <w:pPr>
                          <w:pStyle w:val="TableContents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_______________(Ю.О. Суфьянова)</w:t>
                        </w:r>
                      </w:p>
                      <w:p w:rsidR="0085390F" w:rsidRDefault="00686C3C">
                        <w:pPr>
                          <w:pStyle w:val="TableContents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«____»_______________2014 г.</w:t>
                        </w:r>
                      </w:p>
                    </w:tc>
                    <w:tc>
                      <w:tcPr>
                        <w:tcW w:w="4718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85390F" w:rsidRDefault="00686C3C">
                        <w:pPr>
                          <w:pStyle w:val="TableContents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Представитель Совета трудового коллектива</w:t>
                        </w:r>
                      </w:p>
                      <w:p w:rsidR="0085390F" w:rsidRDefault="00686C3C">
                        <w:pPr>
                          <w:pStyle w:val="TableContents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_______________(Ю.В. Шитик)</w:t>
                        </w:r>
                      </w:p>
                      <w:p w:rsidR="0085390F" w:rsidRDefault="00686C3C">
                        <w:pPr>
                          <w:pStyle w:val="TableContents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«____»_______________2014 г.</w:t>
                        </w:r>
                      </w:p>
                    </w:tc>
                  </w:tr>
                </w:tbl>
                <w:p w:rsidR="0085390F" w:rsidRDefault="001A2767">
                  <w:pPr>
                    <w:pStyle w:val="TableContents"/>
                    <w:spacing w:after="283"/>
                    <w:jc w:val="center"/>
                  </w:pPr>
                  <w:hyperlink r:id="rId9" w:history="1"/>
                </w:p>
                <w:p w:rsidR="0085390F" w:rsidRDefault="0085390F">
                  <w:pPr>
                    <w:pStyle w:val="TableContents"/>
                    <w:spacing w:after="283"/>
                    <w:jc w:val="center"/>
                    <w:rPr>
                      <w:sz w:val="28"/>
                    </w:rPr>
                  </w:pPr>
                </w:p>
                <w:p w:rsidR="0085390F" w:rsidRDefault="008F3BA1">
                  <w:pPr>
                    <w:pStyle w:val="TableContents"/>
                    <w:spacing w:line="276" w:lineRule="auto"/>
                    <w:ind w:firstLine="70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АНТИКОРРУПЦИОНН</w:t>
                  </w:r>
                  <w:r w:rsidR="000A26A2">
                    <w:rPr>
                      <w:b/>
                    </w:rPr>
                    <w:t>АЯ</w:t>
                  </w:r>
                  <w:r>
                    <w:rPr>
                      <w:b/>
                    </w:rPr>
                    <w:t xml:space="preserve"> ПОЛИТИК</w:t>
                  </w:r>
                  <w:r w:rsidR="000A26A2">
                    <w:rPr>
                      <w:b/>
                    </w:rPr>
                    <w:t>А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ГОСУДАРСТВЕННОГО АВТОНОМНОГО  УЧРЕЖДЕНИЯ ЗДРАВООХРАНЕНИЯ ПО СВЕРДЛОВСКОЙ ОБЛАСТИ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«БОГДАНОВИЧСКАЯ СТОМАТОЛОГИЧЕСКАЯ ПОЛИКЛИНИКА»</w:t>
                  </w:r>
                </w:p>
                <w:p w:rsidR="0085390F" w:rsidRDefault="0085390F">
                  <w:pPr>
                    <w:pStyle w:val="TableContents"/>
                    <w:spacing w:line="276" w:lineRule="auto"/>
                    <w:ind w:firstLine="709"/>
                    <w:jc w:val="center"/>
                    <w:rPr>
                      <w:b/>
                    </w:rPr>
                  </w:pPr>
                </w:p>
                <w:p w:rsidR="0085390F" w:rsidRDefault="00455262">
                  <w:pPr>
                    <w:pStyle w:val="Standard"/>
                    <w:autoSpaceDE w:val="0"/>
                    <w:ind w:firstLine="540"/>
                    <w:jc w:val="both"/>
                    <w:rPr>
                      <w:b/>
                    </w:rPr>
                  </w:pPr>
                  <w:proofErr w:type="spellStart"/>
                  <w:proofErr w:type="gramStart"/>
                  <w:r>
                    <w:rPr>
                      <w:rFonts w:cs="Calibri"/>
                    </w:rPr>
                    <w:t>Антикоррупционная</w:t>
                  </w:r>
                  <w:proofErr w:type="spellEnd"/>
                  <w:r>
                    <w:rPr>
                      <w:rFonts w:cs="Calibri"/>
                    </w:rPr>
                    <w:t xml:space="preserve"> политика </w:t>
                  </w:r>
                  <w:r w:rsidR="00686C3C">
                    <w:rPr>
                      <w:rFonts w:cs="Calibri"/>
                    </w:rPr>
                    <w:t xml:space="preserve">по разработке и принятию организациями мер по предупреждению и противодействию коррупции (далее - Политика) разработана во исполнение </w:t>
                  </w:r>
                  <w:hyperlink r:id="rId10" w:history="1">
                    <w:r w:rsidR="00686C3C">
                      <w:rPr>
                        <w:rFonts w:cs="Calibri"/>
                        <w:color w:val="0000FF"/>
                      </w:rPr>
                      <w:t>подпункта "б" пункта 25</w:t>
                    </w:r>
                  </w:hyperlink>
                  <w:r w:rsidR="00686C3C">
                    <w:rPr>
                      <w:rFonts w:cs="Calibri"/>
                    </w:rPr>
            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и в соответствии со </w:t>
                  </w:r>
                  <w:hyperlink r:id="rId11" w:history="1">
                    <w:r w:rsidR="00686C3C">
                      <w:rPr>
                        <w:rFonts w:cs="Calibri"/>
                        <w:color w:val="0000FF"/>
                      </w:rPr>
                      <w:t>статьей 13.3</w:t>
                    </w:r>
                  </w:hyperlink>
                  <w:r w:rsidR="00686C3C">
                    <w:rPr>
                      <w:rFonts w:cs="Calibri"/>
                    </w:rPr>
                    <w:t xml:space="preserve"> Федерального закона от 25 декабря 2008 г. N 273-ФЗ "О</w:t>
                  </w:r>
                  <w:proofErr w:type="gramEnd"/>
                  <w:r w:rsidR="00686C3C">
                    <w:rPr>
                      <w:rFonts w:cs="Calibri"/>
                    </w:rPr>
                    <w:t xml:space="preserve"> </w:t>
                  </w:r>
                  <w:proofErr w:type="gramStart"/>
                  <w:r w:rsidR="00686C3C">
                    <w:rPr>
                      <w:rFonts w:cs="Calibri"/>
                    </w:rPr>
                    <w:t>противодействии</w:t>
                  </w:r>
                  <w:proofErr w:type="gramEnd"/>
                  <w:r w:rsidR="00686C3C">
                    <w:rPr>
                      <w:rFonts w:cs="Calibri"/>
                    </w:rPr>
                    <w:t xml:space="preserve"> коррупции".</w:t>
                  </w:r>
                </w:p>
                <w:p w:rsidR="0085390F" w:rsidRDefault="0085390F">
                  <w:pPr>
                    <w:pStyle w:val="TableContents"/>
                    <w:spacing w:line="276" w:lineRule="auto"/>
                    <w:ind w:firstLine="709"/>
                    <w:jc w:val="center"/>
                    <w:rPr>
                      <w:b/>
                    </w:rPr>
                  </w:pP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center"/>
                  </w:pPr>
                  <w:bookmarkStart w:id="0" w:name="Par36"/>
                  <w:bookmarkEnd w:id="0"/>
                  <w:r>
                    <w:t> 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center"/>
                    <w:rPr>
                      <w:rFonts w:ascii="Monotype Corsiva" w:hAnsi="Monotype Corsiva"/>
                    </w:rPr>
                  </w:pPr>
                  <w:r>
                    <w:rPr>
                      <w:b/>
                    </w:rPr>
                    <w:t>1.                  ОБЩИЕ ПОЛОЖЕНИЯ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 1.1. Термины и определения: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1.2.  Настоящая антикоррупционная политика разработана в целях защиты прав и свобод  граждан,  обеспечения законности,  правопорядка  и общественной безопасности в ГАУЗ СО  «Богдановичская СП».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1.3. Антикоррупционная политика ГАУЗ СО  «Богдановичская СП»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данного учреждения. Настоящая политика определяет задачи, основные принципы противодействия коррупции и меры предупреждения коррупционных правонарушений.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1.4.    Для целей настоящего документа  используются следующие основные понятия:</w:t>
                  </w:r>
                </w:p>
                <w:p w:rsidR="0085390F" w:rsidRDefault="00686C3C">
                  <w:pPr>
                    <w:pStyle w:val="TableContents"/>
                    <w:spacing w:after="283" w:line="276" w:lineRule="auto"/>
                    <w:ind w:firstLine="709"/>
                    <w:jc w:val="both"/>
                  </w:pPr>
                  <w:r>
                    <w:t xml:space="preserve">1.5.  </w:t>
                  </w:r>
                  <w:proofErr w:type="gramStart"/>
                  <w:r>
                    <w:rPr>
                      <w:b/>
                      <w:i/>
                    </w:rPr>
                    <w:t xml:space="preserve">Коррупция </w:t>
                  </w:r>
                  <w:r>
                    <w:t> - 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            </w:r>
                  <w:proofErr w:type="gramEnd"/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lastRenderedPageBreak/>
                    <w:t xml:space="preserve">1.6. </w:t>
                  </w:r>
                  <w:r>
                    <w:rPr>
                      <w:b/>
                      <w:i/>
                    </w:rPr>
                    <w:t>Противодействие коррупции</w:t>
                  </w:r>
                  <w:r>
            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а) по предупреждению коррупции, в том числе по выявлению и последующему устранению причин коррупции (профилактика коррупции);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б) по выявлению, предупреждению, пресечению, раскрытию и расследованию коррупционных правонарушений (борьба с коррупцией);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в) по минимизации и (или) ликвидации последствий коррупционных правонарушений.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 xml:space="preserve">1.7. </w:t>
                  </w:r>
                  <w:proofErr w:type="gramStart"/>
                  <w:r>
                    <w:rPr>
                      <w:b/>
                      <w:i/>
                    </w:rPr>
                    <w:t>Взятка</w:t>
                  </w:r>
                  <w:r>
            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            </w:r>
                  <w:proofErr w:type="gramEnd"/>
                  <w:r>
            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 xml:space="preserve">1.8. </w:t>
                  </w:r>
                  <w:r>
                    <w:rPr>
                      <w:b/>
                      <w:i/>
                    </w:rPr>
                    <w:t>Коммерческий подкуп</w:t>
                  </w:r>
                  <w:r>
                    <w:t xml:space="preserve"> –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 xml:space="preserve">1.9. </w:t>
                  </w:r>
                  <w:proofErr w:type="gramStart"/>
                  <w:r>
                    <w:rPr>
                      <w:b/>
                      <w:i/>
                    </w:rPr>
                    <w:t>Конфликт интересов</w:t>
                  </w:r>
                  <w:r>
            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            </w:r>
                  <w:proofErr w:type="gramEnd"/>
                  <w:r>
                    <w:t xml:space="preserve"> (представителем организации) которой он является.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 xml:space="preserve">1.10.  </w:t>
                  </w:r>
                  <w:r>
                    <w:rPr>
                      <w:b/>
                      <w:i/>
                    </w:rPr>
                    <w:t>Коррупционное правонарушение</w:t>
                  </w:r>
                  <w:r>
                    <w:t xml:space="preserve"> -  деяние,  обладающее признаками коррупции,  за которые нормативным правовым актом предусмотрена  гражданско-правовая,  дисциплинарная, административная или уголовная ответственность;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 xml:space="preserve">1.11. </w:t>
                  </w:r>
                  <w:r>
                    <w:rPr>
                      <w:b/>
                      <w:i/>
                    </w:rPr>
                    <w:t>Коррупционный  фактор</w:t>
                  </w:r>
                  <w:r>
                    <w:t>  -  явление или совокупность явлений,  порождающих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коррупционные правонарушения или способствующие их распространению;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 xml:space="preserve">1.12. </w:t>
                  </w:r>
                  <w:r>
                    <w:rPr>
                      <w:b/>
                      <w:i/>
                    </w:rPr>
                    <w:t>Предупреждение коррупции</w:t>
                  </w:r>
                  <w:r>
                    <w:t>  -  деятельность ГАУЗ СО  «Богдановичская СП» по антикоррупционной политике, направленной на выявление,  изучение,  ограничение либо устранение явлений,  порождающих коррупционные правонарушения или способствующие их распространению.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 </w:t>
                  </w:r>
                </w:p>
                <w:p w:rsidR="0085390F" w:rsidRDefault="00686C3C">
                  <w:pPr>
                    <w:pStyle w:val="TableContents"/>
                    <w:numPr>
                      <w:ilvl w:val="0"/>
                      <w:numId w:val="1"/>
                    </w:num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ОСНОВНЫЕ ПРИНЦИПЫ ПРОТИВОДЕЙСТВИЯ КОРРУПЦИИ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lastRenderedPageBreak/>
                    <w:t> </w:t>
                  </w:r>
                  <w:r>
                    <w:rPr>
                      <w:rFonts w:ascii="Monotype Corsiva" w:hAnsi="Monotype Corsiva"/>
                    </w:rPr>
                    <w:br/>
                  </w:r>
                  <w:r>
                    <w:t>2.1. Противодействие коррупции в Российской Федерации осуществляется на основе следующих принципов: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признание, обеспечение и защита основных прав и свобод человека и гражданина;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законность;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неотвратимость ответственности за совершение коррупционных правонарушений;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приоритетное применение мер по предупреждению коррупции;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  <w:rPr>
                      <w:rFonts w:ascii="Monotype Corsiva" w:hAnsi="Monotype Corsiva"/>
                    </w:rPr>
                  </w:pPr>
                  <w:r>
                    <w:t>сотрудничество государства с институтами гражданского общества, международными организациями и физическими лицами.</w:t>
                  </w:r>
                  <w:r>
                    <w:rPr>
                      <w:rFonts w:ascii="Monotype Corsiva" w:hAnsi="Monotype Corsiva"/>
                    </w:rPr>
                    <w:br/>
                    <w:t> </w:t>
                  </w:r>
                </w:p>
                <w:p w:rsidR="0085390F" w:rsidRDefault="00686C3C">
                  <w:pPr>
                    <w:pStyle w:val="TableContents"/>
                    <w:numPr>
                      <w:ilvl w:val="0"/>
                      <w:numId w:val="2"/>
                    </w:num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ЦЕЛИ И ЗАДАЧИ АНТИКОРРУПЦИОННОЙ ПОЛИТИКИ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3.1. Политика отражает приверженность ГАУЗ СО  «Богдановичская СП»  и ее руководства высоким этическим стандартам и принципам открытого и честного ведения деятельности в учреждении, а также поддержанию репутации на должном уровне.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Учреждение ставит перед собой цели: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Минимизировать риск вовлечения ГАУЗ СО  «Богдановичская СП», руководства учреждения и работников независимо от занимаемой должности в коррупционную деятельность;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Сформировать у работников и иных лиц единообразное понимание политики ГАУЗ СО  «Богдановичская СП» о неприятии коррупции в любых формах и проявлениях;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Обобщить и разъяснить основные требования антикоррупционного законодательства Российской Федерации, которые могут применяться в учреждении;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  <w:rPr>
                      <w:rFonts w:ascii="Monotype Corsiva" w:hAnsi="Monotype Corsiva"/>
                    </w:rPr>
                  </w:pPr>
                  <w:r>
                    <w:t>Установить обязанность работников ГАУЗ СО  «Богдановичская СП» знать и соблюдать принципы и требования настоящей Политики, ключевые нормы применимого антикоррупционного законодательства, а также мероприятия по предотвращению коррупции.</w:t>
                  </w:r>
                  <w:r>
                    <w:rPr>
                      <w:rFonts w:ascii="Monotype Corsiva" w:hAnsi="Monotype Corsiva"/>
                    </w:rPr>
                    <w:br/>
                    <w:t> 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4. ОБЛАСТЬ ПРИМЕНЕНИЯ И ОБЯЗАННОСТИ</w:t>
                  </w:r>
                </w:p>
                <w:p w:rsidR="0085390F" w:rsidRDefault="0085390F">
                  <w:pPr>
                    <w:pStyle w:val="TableContents"/>
                    <w:spacing w:line="276" w:lineRule="auto"/>
                    <w:ind w:firstLine="709"/>
                    <w:jc w:val="center"/>
                    <w:rPr>
                      <w:b/>
                    </w:rPr>
                  </w:pP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4.1. 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 Политика распространяется на лиц, например, физических и (или) юридических лиц, с которыми учреждение вступает в иные договорные отношения. Антикоррупционные условия и обязательства могут закрепляться в договорах, заключаемых учреждением с контрагентами.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4.2.  Ряд обязанностей работников в связи с предупреждением и противодействием коррупции: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воздерживаться от совершения и (или) участия в совершении коррупционных правонарушений в интересах или от имени учреждения;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 xml:space="preserve">воздерживаться от поведения, которое может быть истолковано окружающими как готовность </w:t>
                  </w:r>
                  <w:proofErr w:type="gramStart"/>
                  <w:r>
                    <w:t>совершить</w:t>
                  </w:r>
                  <w:proofErr w:type="gramEnd"/>
                  <w:r>
                    <w:t xml:space="preserve"> или участвовать в совершении коррупционного правонарушения в интересах или от имени учреждения;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 xml:space="preserve">незамедлительно информировать непосредственного руководителя / лицо, </w:t>
                  </w:r>
                  <w:r>
                    <w:lastRenderedPageBreak/>
                    <w:t>ответственное за реализацию антикоррупционной политики / руководство учреждения о случаях склонения работника к совершению коррупционных правонарушений;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незамедлительно информировать непосредственного начальника / лицо, ответственное за реализацию антикоррупционной политики / 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 4.3.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4.4. Работник, в том числе обязан: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уведомлять работодателя (его представителя), органы прокуратуры или другие государственные органы об обращении  к нему каких-либо лиц в целях склонения к совершению коррупционных правонарушений;  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принимать меры по недопущению любой возможности возникновения конфликта интересов и урегулированию возникшего конфликта интересов;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  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4.5. Все работники ГАУЗ СО  «Богдановичская СП» должны руководствоваться настоящей Политикой и неукоснительно соблюдать  ее принципы и требования.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4.6. Главный врач ГАУЗ СО  «Богдановичская СП»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антикоррупционных мероприятий, их внедрение и контроль.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4.7. Задачи, функции должностных лиц или ответственных за противодействие коррупции должны быть установлены в трудовых договорах и должностных инструкциях.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4.8. В число обязанностей должностного лица, включается: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разработка и представление на утверждение главного врача учреждения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проведение контрольных мероприятий, направленных на выявление коррупционных правонарушений работниками организации;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организация проведения оценки коррупционных рисков;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 xml:space="preserve"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</w:t>
                  </w:r>
                  <w:r>
                    <w:lastRenderedPageBreak/>
                    <w:t>учреждения или иными лицами;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организация заполнения и рассмотрения уведомлений о конфликте интересов;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организация обучающих мероприятий по вопросам профилактики и противодействия коррупции и индивидуального консультирования работников;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проведение оценки результатов антикоррупционной работы и подготовка соответствующих отчетных материалов руководству организации.</w:t>
                  </w:r>
                  <w:r>
                    <w:br/>
                    <w:t> 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5. ПРИМЕНИМОЕ АНТИКОРРУПЦИОННОЕ ЗАКОНОДАТЕЛЬСТВО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 </w:t>
                  </w:r>
                  <w:r>
                    <w:rPr>
                      <w:rFonts w:ascii="Monotype Corsiva" w:hAnsi="Monotype Corsiva"/>
                    </w:rPr>
                    <w:br/>
                  </w:r>
                  <w:r>
                    <w:t xml:space="preserve">5.1. </w:t>
                  </w:r>
                  <w:proofErr w:type="gramStart"/>
                  <w:r>
                    <w:t>ГАУЗ СО  «Богдановичская СП» и все работники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  являются запрет дачи взяток, запрет получения взяток, запрет подкупа и запрет посредничества во взяточничестве.</w:t>
                  </w:r>
                  <w:proofErr w:type="gramEnd"/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5.2. С учетом изложенного всем работникам учреждения 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взятки.</w:t>
                  </w:r>
                  <w:r>
                    <w:br/>
                    <w:t> 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6. КЛЮЧЕВЫЕ ПРИНЦИПЫ АНТИКОРРУПЦИОННОЙ ПОЛИТИКИ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 </w:t>
                  </w:r>
                  <w:r>
                    <w:rPr>
                      <w:rFonts w:ascii="Monotype Corsiva" w:hAnsi="Monotype Corsiva"/>
                    </w:rPr>
                    <w:br/>
                  </w:r>
                  <w:r>
                    <w:t>6.1. Главный врач, должностные лица учреждения,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6.2. ГАУЗ СО  «Богдановичская СП»  на периодической основе выявляет, рассматривает и оценивает коррупционные риски, характерные для ее деятельности в целом и для отдельных направлений в частности.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6.3. ГАУЗ СО  «Богдановичская СП»  проводит мероприятия  по предотвращению коррупции, разумно отвечающие выявленным риска.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6.4. ГАУЗ СО  «Богдановичская СП» прилагает разумные усилия, чтобы минимизировать риск деловых отношений с контрагентами, которые могут быть вовлечены в коррупционную деятельность, соблюдать требования настоящей Политики, а также оказывать взаимное содействие для предотвращения коррупции.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6.5. ГАУЗ СО  «Богдановичская СП» 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работниками и иными лицами.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lastRenderedPageBreak/>
                    <w:t>ГАУЗ СО  «Богдановичская СП» содействует повышению уровня антикоррупционной культуры путем информирования и систематического обучения работников в целях  поддержания их осведомленности в вопросах антикоррупционной политики учреждения и овладения ими способами и приемами применения антикоррупционной политики на практике.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6.6. В связи с возможным изменением во времени коррупционных рисков и иных факторов, оказывающих влияние на деятельность учреждения, ГАУЗ СО  «Богдановичская СП» осуществляет мониторинг внедренных мероприятий по предотвращению коррупции, контролирует их соблюдение, а при необходимости пересматривает и совершенствует их.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 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7.  ВЗАИМОДЕЙСТВИЕ С РАБОТНИКАМИ</w:t>
                  </w:r>
                </w:p>
                <w:p w:rsidR="0085390F" w:rsidRDefault="0085390F">
                  <w:pPr>
                    <w:pStyle w:val="TableContents"/>
                    <w:spacing w:line="276" w:lineRule="auto"/>
                    <w:ind w:firstLine="709"/>
                    <w:jc w:val="center"/>
                    <w:rPr>
                      <w:b/>
                    </w:rPr>
                  </w:pP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 7.1. ГАУЗ СО  «Богдановичская СП»  требует от своих работников соблюдения настоящей Политики, информируя их о ключевых принципах, требованиях и санкциях за нарушения.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7.2. В учреждении организуются безопасные, конфиденциальные и доступные средства информирования руководства о фактах взяточничества со стороны лиц, оказывающих услуги в интересах коммерческой организации или от ее имен</w:t>
                  </w:r>
                  <w:r w:rsidR="00F36ED3">
                    <w:t xml:space="preserve">и. По адресу электронной почты </w:t>
                  </w:r>
                  <w:r w:rsidR="00F36ED3">
                    <w:rPr>
                      <w:lang w:val="en-US"/>
                    </w:rPr>
                    <w:t>stomat</w:t>
                  </w:r>
                  <w:r w:rsidR="00F36ED3" w:rsidRPr="00F36ED3">
                    <w:t>-</w:t>
                  </w:r>
                  <w:r w:rsidR="00F36ED3">
                    <w:rPr>
                      <w:lang w:val="en-US"/>
                    </w:rPr>
                    <w:t>bgd</w:t>
                  </w:r>
                  <w:r w:rsidR="00F36ED3" w:rsidRPr="00F36ED3">
                    <w:t>@</w:t>
                  </w:r>
                  <w:r w:rsidR="00F36ED3">
                    <w:rPr>
                      <w:lang w:val="en-US"/>
                    </w:rPr>
                    <w:t>rambler</w:t>
                  </w:r>
                  <w:r w:rsidR="00F36ED3" w:rsidRPr="00F36ED3">
                    <w:t>.</w:t>
                  </w:r>
                  <w:r w:rsidR="00F36ED3">
                    <w:rPr>
                      <w:lang w:val="en-US"/>
                    </w:rPr>
                    <w:t>ru</w:t>
                  </w:r>
                  <w:r w:rsidR="00F36ED3">
                    <w:t xml:space="preserve"> </w:t>
                  </w:r>
                  <w:r>
                    <w:t>на имя главного врача могут поступать предложения по улучшению антикоррупционных  мероприятий  и контроля, а также запросы со стороны работников и третьих лиц.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7.3. Для формирования надлежащего уровня антикоррупционной культуры с новыми работниками проводится вводный тренинг по положениям настоящей Политики и связанных с ней документов, а для действующих работников проводятся периодические информационные мероприятия в очной и/или дистанционной форме.</w:t>
                  </w:r>
                </w:p>
                <w:p w:rsidR="0085390F" w:rsidRDefault="0085390F">
                  <w:pPr>
                    <w:pStyle w:val="TableContents"/>
                    <w:spacing w:line="276" w:lineRule="auto"/>
                    <w:ind w:firstLine="709"/>
                    <w:jc w:val="center"/>
                    <w:rPr>
                      <w:b/>
                    </w:rPr>
                  </w:pP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8. ОТКАЗ ОТ ОТВЕТНЫХ МЕР И САНКЦИЙ</w:t>
                  </w:r>
                </w:p>
                <w:p w:rsidR="0085390F" w:rsidRDefault="0085390F">
                  <w:pPr>
                    <w:pStyle w:val="TableContents"/>
                    <w:spacing w:line="276" w:lineRule="auto"/>
                    <w:ind w:firstLine="709"/>
                    <w:jc w:val="center"/>
                    <w:rPr>
                      <w:b/>
                    </w:rPr>
                  </w:pP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 xml:space="preserve"> 8.1. ГАУЗ СО  «Богдановичская СП»  заявляет о том, что ни один работник не </w:t>
                  </w:r>
                  <w:proofErr w:type="gramStart"/>
                  <w:r>
                    <w:t>будет</w:t>
                  </w:r>
                  <w:proofErr w:type="gramEnd"/>
                  <w:r>
                    <w:t xml:space="preserve">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 </w:t>
                  </w:r>
                </w:p>
                <w:p w:rsidR="0085390F" w:rsidRDefault="0085390F">
                  <w:pPr>
                    <w:pStyle w:val="TableContents"/>
                    <w:spacing w:line="276" w:lineRule="auto"/>
                    <w:ind w:firstLine="709"/>
                    <w:jc w:val="center"/>
                    <w:rPr>
                      <w:b/>
                    </w:rPr>
                  </w:pP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9. ВНУТРЕННИЙ ФИНАНСОВЫЙ КОНТОРОЛЬ</w:t>
                  </w:r>
                </w:p>
                <w:p w:rsidR="0085390F" w:rsidRDefault="0085390F">
                  <w:pPr>
                    <w:pStyle w:val="TableContents"/>
                    <w:spacing w:line="276" w:lineRule="auto"/>
                    <w:ind w:firstLine="709"/>
                    <w:jc w:val="center"/>
                    <w:rPr>
                      <w:b/>
                    </w:rPr>
                  </w:pP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 9.1. 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9.2. Основной целью внутреннего финансового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 Система внутреннего контроля призвана обеспечить: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left="709"/>
                    <w:jc w:val="both"/>
                  </w:pPr>
                  <w:r>
                    <w:t>точность и полноту документации бухгалтерского учета;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left="709"/>
                    <w:jc w:val="both"/>
                  </w:pPr>
                  <w:r>
                    <w:lastRenderedPageBreak/>
                    <w:t>своевременность подготовки достоверной бухгалтерской отчетности;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left="709"/>
                    <w:jc w:val="both"/>
                  </w:pPr>
                  <w:r>
                    <w:t>предотвращение ошибок и искажений;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left="709"/>
                    <w:jc w:val="both"/>
                  </w:pPr>
                  <w:r>
                    <w:t>исполнение приказов и распоряжений руководителя учреждения;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left="709"/>
                    <w:jc w:val="both"/>
                  </w:pPr>
                  <w:r>
                    <w:t>выполнение планов финансово-хозяйственной деятельности учреждения;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left="709"/>
                    <w:jc w:val="both"/>
                  </w:pPr>
                  <w:r>
                    <w:t>сохранность имущества учреждения.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9.3. Основными задачами внутреннего контроля являются: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установление соответствия осуществляемых операций регламентам, полномочиям сотрудников;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соблюдение установленных технологических процессов и операций при осуществлении функциональной деятельности;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анализ системы внутреннего контроля учреждения, позволяющий выявить существенные аспекты, влияющие на ее эффективность.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9.4. Внутренний контроль в учреждении основываются на следующих принципах: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принцип законности - неуклонное и точное соблюдение всеми субъектами внутреннего контроля норм и правил, установленных нормативными законодательством РФ;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принцип независимости - субъекты внутреннего контроля при выполнении своих функциональных обязанностей независимы от объектов внутреннего контроля;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принцип ответственности -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 xml:space="preserve">принцип системности - проведение контрольных </w:t>
                  </w:r>
                  <w:proofErr w:type="gramStart"/>
                  <w:r>
                    <w:t>мероприятий всех сторон деятельности объекта внутреннего контроля</w:t>
                  </w:r>
                  <w:proofErr w:type="gramEnd"/>
                  <w:r>
                    <w:t xml:space="preserve"> и его взаимосвязей в структуре управления.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9.5. Система внутреннего контроля учреждения включает в себя следующие взаимосвязанные компоненты: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учреждения, их стиль работы, организационную структуру, наделение ответственностью и полномочиями;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оценка рисков - представляющая собой идентификацию и анализ соответствующих рисков при достижении определенных задач, связанных между собой на различных уровнях;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РФ;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 xml:space="preserve">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</w:t>
                  </w:r>
                  <w:r>
                    <w:lastRenderedPageBreak/>
                    <w:t>принятых в учреждении политики и процедур внутреннего контроля и обеспечения их исполнения;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мониторинг системы внутреннего контроля - процесс, включающий в себя функции управления и надзора, во время которого оценивается качество работы системы внутреннего контроля.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9.6. Внутренний финансовый контроль в учреждении осуществляется в следующих формах: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предварительный контроль. Он осуществляется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контроль осуществляет руководитель учреждения, его заместители, главный бухгалтер и юрисконсульт;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текущий контроль. Это проведение повседневного анализа соблюдения процедур исполнения бюджета (плана),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специалистами, осуществляющими бухгалтерский учет и отчетность учреждения;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учреждения может быть создана комиссия по внутреннему контролю. В состав комиссии в обязательном порядке включаются сотрудники  бухгалтерии, юрисконсульт и представители иных заинтересованных подразделений.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9.7. Система контроля состояния бухгалтерского учета включает в себя надзор и проверку: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соблюдения требований законодательства РФ, регулирующего порядок осуществления финансово-хозяйственной деятельности;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left="709"/>
                    <w:jc w:val="both"/>
                  </w:pPr>
                  <w:r>
                    <w:t>точности и полноты составления документов и регистров бухгалтерского учета;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left="709"/>
                    <w:jc w:val="both"/>
                  </w:pPr>
                  <w:r>
                    <w:t>предотвращения возможных ошибок и искажений в учете и отчетности;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left="709"/>
                    <w:jc w:val="both"/>
                  </w:pPr>
                  <w:r>
                    <w:t>исполнения приказов и распоряжений руководства;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left="709"/>
                    <w:jc w:val="both"/>
                  </w:pPr>
                  <w:proofErr w:type="gramStart"/>
                  <w:r>
                    <w:t>контроля за</w:t>
                  </w:r>
                  <w:proofErr w:type="gramEnd"/>
                  <w:r>
                    <w:t xml:space="preserve"> сохранностью финансовых и нефинансовых активов учреждения.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9.8. Последующий контроль осуществляется путем проведения как плановых, так и внеплановых проверок. Плановые проверки проводятся с определенной периодичностью, утверждаемой приказом руководителя учреждения, а также перед составлением бухгалтерской отчетности.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Основными объектами плановой проверки являются: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соблюдение законодательства РФ, регулирующего порядок ведения бухгалтерского учета и норм учетной политики;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правильность и своевременность отражения всех хозяйственных операций в бухгалтерском учете;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полнота и правильность документального оформления операций;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своевременность и полнота проведения инвентаризаций;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достоверность отчетности.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В ходе проведения внеплановой проверки осуществляется контроль по вопросам, в отношении которых есть информация о возможных нарушениях.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lastRenderedPageBreak/>
                    <w:t>9.9.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Результаты проведения предварительного и текущего контроля оформляются в виде служебных записок на имя руководителя учреждения,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9.11. В систему субъектов внутреннего контроля входят: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left="709"/>
                    <w:jc w:val="both"/>
                  </w:pPr>
                  <w:r>
                    <w:t>руководитель учреждения и его заместители;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left="709"/>
                    <w:jc w:val="both"/>
                  </w:pPr>
                  <w:r>
                    <w:t>комиссия по внутреннему контролю;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left="709"/>
                    <w:jc w:val="both"/>
                  </w:pPr>
                  <w:r>
                    <w:t>руководители и работники учреждения на всех уровнях.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9.12.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9.13.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9.14.Лица, допустившие недостатки, искажения и нарушения, несут дисциплинарную ответственность в соответствии с требованиями ТК РФ.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9.15.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 xml:space="preserve">9.16.Непосредственная оценка адекватности, достаточности и эффективности системы внутреннего контроля, а также </w:t>
                  </w:r>
                  <w:proofErr w:type="gramStart"/>
                  <w:r>
                    <w:t>контроль за</w:t>
                  </w:r>
                  <w:proofErr w:type="gramEnd"/>
                  <w:r>
                    <w:t xml:space="preserve"> соблюдением процедур внутреннего контроля осуществляется комиссией по внутреннему контролю.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 xml:space="preserve"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</w:t>
                  </w:r>
                  <w:proofErr w:type="gramStart"/>
                  <w:r>
                    <w:t>необходимости</w:t>
                  </w:r>
                  <w:proofErr w:type="gramEnd"/>
                  <w:r>
                    <w:t xml:space="preserve"> разработанные совместно с главным бухгалтером предложения по их совершенствованию.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 xml:space="preserve">9.17.Результаты проведения последующего контроля оформляются в виде акта, подписанного всеми членами комиссии, </w:t>
                  </w:r>
                  <w:proofErr w:type="gramStart"/>
                  <w:r>
                    <w:t>который</w:t>
                  </w:r>
                  <w:proofErr w:type="gramEnd"/>
                  <w:r>
                    <w:t xml:space="preserve"> направляется с сопроводительной служебной запиской руководителю учреждения.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Акт проверки должен включать в себя следующие сведения: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программа проверки (утверждается руководителем учреждения);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характер и состояние систем бухгалтерского учета и отчетности,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виды, методы и приемы, применяемые в процессе проведения контрольных мероприятий;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анализ соблюдения законодательства РФ, регламентирующего порядок осуществления финансово-хозяйственной деятельности;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выводы о результатах проведения контроля;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 xml:space="preserve">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</w:t>
                  </w:r>
                  <w:r>
                    <w:lastRenderedPageBreak/>
                    <w:t>возможных ошибок.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9.18. По результатам проведения проверки главным бухгалтером учреждения (или лицом уполномоченным руководителем учреждения) разрабатывается план мероприятий по устранению выявленных недостатков и нарушений с указанием сроков и ответственных лиц, который утверждается руководителем учреждения.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9.19. Все изменения и дополнения к настоящему положению утверждаются руководителем учреждения.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9.20.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 </w:t>
                  </w:r>
                </w:p>
                <w:p w:rsidR="0085390F" w:rsidRDefault="0085390F">
                  <w:pPr>
                    <w:pStyle w:val="TableContents"/>
                    <w:spacing w:line="276" w:lineRule="auto"/>
                    <w:ind w:firstLine="709"/>
                    <w:jc w:val="center"/>
                    <w:rPr>
                      <w:b/>
                    </w:rPr>
                  </w:pP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10. ВНЕСЕНИЕ ИЗМЕНЕНИЙ</w:t>
                  </w:r>
                </w:p>
                <w:p w:rsidR="0085390F" w:rsidRDefault="0085390F">
                  <w:pPr>
                    <w:pStyle w:val="TableContents"/>
                    <w:spacing w:line="276" w:lineRule="auto"/>
                    <w:ind w:firstLine="709"/>
                    <w:jc w:val="center"/>
                    <w:rPr>
                      <w:b/>
                    </w:rPr>
                  </w:pP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 10.1. При выявлении недостаточно эффективных положений настоящей Политики или связанных с ней антикоррупционных  мероприятий ГАУЗ СО  «Богдановичская СП», либо при изменении требований применимого законодательства Российской Федерации, Главный врач учреждения, а также ответственные лица, организуют выработку и реализацию плана действий по пересмотру и изменению настоящей Политики и/или антикоррупционных мероприятий. </w:t>
                  </w:r>
                </w:p>
                <w:p w:rsidR="0085390F" w:rsidRDefault="00686C3C">
                  <w:pPr>
                    <w:pStyle w:val="2"/>
                    <w:spacing w:line="276" w:lineRule="auto"/>
                    <w:ind w:firstLine="709"/>
                    <w:jc w:val="center"/>
                  </w:pPr>
                  <w:bookmarkStart w:id="1" w:name="_Toc369706639"/>
                  <w:bookmarkEnd w:id="1"/>
                  <w:r>
                    <w:rPr>
                      <w:sz w:val="24"/>
                    </w:rPr>
                    <w:t>11. СОТРУДНИЧЕСТВО  С ПРАВООХРАНИТЕЛЬНЫМИ ОРГАНАМИ В СФЕРЕ ПРОТИВОДЕЙСТВИЯ КОРРУПЦИИ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 xml:space="preserve">11.1. Сотрудничество с правоохранительными органами является важным показателем действительной приверженности </w:t>
                  </w:r>
                  <w:proofErr w:type="gramStart"/>
                  <w:r>
                    <w:t>учреждения</w:t>
                  </w:r>
                  <w:proofErr w:type="gramEnd"/>
                  <w:r>
                    <w:t xml:space="preserve"> декларируемым антикоррупционным стандартам поведения.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  <w:rPr>
                      <w:rFonts w:ascii="Monotype Corsiva" w:hAnsi="Monotype Corsiva"/>
                    </w:rPr>
                  </w:pPr>
                  <w:r>
                    <w:t>11.2.        Данное сотрудничество может осуществляться в различных формах: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учреждение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правонарушений, о которых учреждение (работникам учреждения) стало известно.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необходимость сообщения в соответствующие правоохранительные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данном учреждении.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proofErr w:type="gramStart"/>
                  <w:r>
                    <w:t>учреждению следует принять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            </w:r>
                  <w:proofErr w:type="gramEnd"/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11.3.  Сотрудничество с правоохранительными органами также может проявляться в форме: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lastRenderedPageBreak/>
                    <w:t>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11.4. 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11.5. Руководство учреждения и работники не должны допускать вмешательства в выполнение служебных обязанностей должностными лицами судебных или правоохранительных органов.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 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center"/>
                    <w:rPr>
                      <w:rFonts w:ascii="Monotype Corsiva" w:hAnsi="Monotype Corsiva"/>
                    </w:rPr>
                  </w:pPr>
                  <w:r>
                    <w:rPr>
                      <w:b/>
                    </w:rPr>
                    <w:t>12.              ОТВЕТСТВЕННОСТЬ ЗА НЕИСПОЛНЕНИЕ (НЕНАДЛЕЖАЩЕЕ ИСПОЛНЕНИЕ) НАСТОЯЩЕЙ ПОЛИТИКИ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 </w:t>
                  </w:r>
                  <w:r>
                    <w:rPr>
                      <w:rFonts w:ascii="Monotype Corsiva" w:hAnsi="Monotype Corsiva"/>
                    </w:rPr>
                    <w:br/>
                    <w:t xml:space="preserve">        </w:t>
                  </w:r>
                  <w:r>
                    <w:t>12.1. Главный врач и работники  всех подразделений ГАУЗ СО  «Богдановичская СП», независимо от занимаемой должности, несут ответственность,  предусмотренную действующим законодательством Российской Федерации, за соблюдение принципов и требований настоящей Политики.</w:t>
                  </w:r>
                </w:p>
                <w:p w:rsidR="0085390F" w:rsidRDefault="00686C3C">
                  <w:pPr>
                    <w:pStyle w:val="TableContents"/>
                    <w:spacing w:line="276" w:lineRule="auto"/>
                    <w:ind w:firstLine="709"/>
                    <w:jc w:val="both"/>
                  </w:pPr>
                  <w:r>
                    <w:t>12.2.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</w:t>
                  </w:r>
                  <w:r w:rsidR="00904E51">
                    <w:t xml:space="preserve"> </w:t>
                  </w:r>
                  <w:r>
                    <w:t>ГАУЗ СО  «Богдановичская СП», правоохранительных органов или иных лиц в порядке и по основаниям, предусмотренным законодательством Российской Федерации.</w:t>
                  </w:r>
                </w:p>
                <w:p w:rsidR="0085390F" w:rsidRDefault="0085390F">
                  <w:pPr>
                    <w:pStyle w:val="TableContents"/>
                    <w:ind w:firstLine="709"/>
                    <w:jc w:val="center"/>
                    <w:rPr>
                      <w:rFonts w:ascii="Monotype Corsiva" w:hAnsi="Monotype Corsiva"/>
                    </w:rPr>
                  </w:pPr>
                </w:p>
              </w:tc>
            </w:tr>
          </w:tbl>
          <w:p w:rsidR="00686C3C" w:rsidRDefault="00686C3C"/>
        </w:tc>
      </w:tr>
    </w:tbl>
    <w:p w:rsidR="0085390F" w:rsidRDefault="0085390F">
      <w:pPr>
        <w:pStyle w:val="Standard"/>
      </w:pPr>
    </w:p>
    <w:sectPr w:rsidR="0085390F" w:rsidSect="001A2767">
      <w:footerReference w:type="default" r:id="rId12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9FD" w:rsidRDefault="00FE09FD">
      <w:r>
        <w:separator/>
      </w:r>
    </w:p>
  </w:endnote>
  <w:endnote w:type="continuationSeparator" w:id="0">
    <w:p w:rsidR="00FE09FD" w:rsidRDefault="00FE0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C3C" w:rsidRDefault="001A2767">
    <w:pPr>
      <w:pStyle w:val="a6"/>
      <w:jc w:val="center"/>
    </w:pPr>
    <w:fldSimple w:instr=" PAGE ">
      <w:r w:rsidR="00904E5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9FD" w:rsidRDefault="00FE09FD">
      <w:r>
        <w:rPr>
          <w:color w:val="000000"/>
        </w:rPr>
        <w:separator/>
      </w:r>
    </w:p>
  </w:footnote>
  <w:footnote w:type="continuationSeparator" w:id="0">
    <w:p w:rsidR="00FE09FD" w:rsidRDefault="00FE09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D0FC1"/>
    <w:multiLevelType w:val="multilevel"/>
    <w:tmpl w:val="26560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1FF0229"/>
    <w:multiLevelType w:val="multilevel"/>
    <w:tmpl w:val="3DE0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62A8"/>
    <w:rsid w:val="000A26A2"/>
    <w:rsid w:val="001A2767"/>
    <w:rsid w:val="00211B34"/>
    <w:rsid w:val="00284990"/>
    <w:rsid w:val="002E3C2A"/>
    <w:rsid w:val="00455262"/>
    <w:rsid w:val="005162FD"/>
    <w:rsid w:val="00686C3C"/>
    <w:rsid w:val="007521D4"/>
    <w:rsid w:val="00765749"/>
    <w:rsid w:val="0085390F"/>
    <w:rsid w:val="008F3BA1"/>
    <w:rsid w:val="00904E51"/>
    <w:rsid w:val="00982038"/>
    <w:rsid w:val="00AD62A8"/>
    <w:rsid w:val="00BD598C"/>
    <w:rsid w:val="00D81A92"/>
    <w:rsid w:val="00F36ED3"/>
    <w:rsid w:val="00FE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6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2">
    <w:name w:val="heading 2"/>
    <w:basedOn w:val="a0"/>
    <w:next w:val="Textbody"/>
    <w:rsid w:val="001A2767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1A276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a0">
    <w:name w:val="Title"/>
    <w:basedOn w:val="Standard"/>
    <w:next w:val="Textbody"/>
    <w:rsid w:val="001A276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A2767"/>
    <w:pPr>
      <w:spacing w:after="120"/>
    </w:pPr>
  </w:style>
  <w:style w:type="paragraph" w:styleId="a4">
    <w:name w:val="List"/>
    <w:basedOn w:val="Textbody"/>
    <w:rsid w:val="001A2767"/>
  </w:style>
  <w:style w:type="paragraph" w:styleId="a5">
    <w:name w:val="caption"/>
    <w:basedOn w:val="Standard"/>
    <w:rsid w:val="001A27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A2767"/>
    <w:pPr>
      <w:suppressLineNumbers/>
    </w:pPr>
  </w:style>
  <w:style w:type="paragraph" w:customStyle="1" w:styleId="TableContents">
    <w:name w:val="Table Contents"/>
    <w:basedOn w:val="Standard"/>
    <w:rsid w:val="001A2767"/>
    <w:pPr>
      <w:suppressLineNumbers/>
    </w:pPr>
  </w:style>
  <w:style w:type="paragraph" w:customStyle="1" w:styleId="TableHeading">
    <w:name w:val="Table Heading"/>
    <w:basedOn w:val="TableContents"/>
    <w:rsid w:val="001A2767"/>
    <w:pPr>
      <w:jc w:val="center"/>
    </w:pPr>
    <w:rPr>
      <w:b/>
      <w:bCs/>
    </w:rPr>
  </w:style>
  <w:style w:type="paragraph" w:styleId="a6">
    <w:name w:val="footer"/>
    <w:basedOn w:val="Standard"/>
    <w:rsid w:val="001A2767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1A2767"/>
    <w:rPr>
      <w:color w:val="000080"/>
      <w:u w:val="single"/>
    </w:rPr>
  </w:style>
  <w:style w:type="character" w:customStyle="1" w:styleId="NumberingSymbols">
    <w:name w:val="Numbering Symbols"/>
    <w:rsid w:val="001A2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343DE4663F6B8F5B09D472A6C353849D080D4FE2F90D8E8D32A702210003D0ECC6E392k2KD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343DE4663F6B8F5B09D472A6C353849D080E44E1F90D8E8D32A702210003D0ECC6E39A2DB5BA74kDK3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4343DE4663F6B8F5B09D472A6C353849D080D4FE2F90D8E8D32A702210003D0ECC6E392k2KD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4343DE4663F6B8F5B09D472A6C353849D080E44E1F90D8E8D32A702210003D0ECC6E39A2DB5BA74kDK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zalo48.lipetsk.ru/sites/default/files/post_adm_lip_obl_ot_11_10_2010_n_350_.doc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wnloads\&#1055;&#1086;&#1083;&#1086;&#1078;&#1077;&#1085;&#1080;&#1077;%20&#1086;%20&#1040;&#1085;&#1090;&#1080;&#1082;&#1086;&#1088;&#1088;&#1091;&#1087;&#1094;&#1080;&#1086;&#1085;&#1085;&#1086;&#1081;%20&#1087;&#1086;&#1083;&#1080;&#1090;&#1090;&#1080;&#1082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 Антикоррупционной политтике</Template>
  <TotalTime>182</TotalTime>
  <Pages>12</Pages>
  <Words>4583</Words>
  <Characters>26127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30649</CharactersWithSpaces>
  <SharedDoc>false</SharedDoc>
  <HLinks>
    <vt:vector size="18" baseType="variant">
      <vt:variant>
        <vt:i4>3080253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consultantplus://offline/ref=F4343DE4663F6B8F5B09D472A6C353849D080D4FE2F90D8E8D32A702210003D0ECC6E392k2KDJ</vt:lpwstr>
      </vt:variant>
      <vt:variant>
        <vt:lpwstr/>
      </vt:variant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consultantplus://offline/ref=F4343DE4663F6B8F5B09D472A6C353849D080E44E1F90D8E8D32A702210003D0ECC6E39A2DB5BA74kDK3J</vt:lpwstr>
      </vt:variant>
      <vt:variant>
        <vt:lpwstr/>
      </vt:variant>
      <vt:variant>
        <vt:i4>4325470</vt:i4>
      </vt:variant>
      <vt:variant>
        <vt:i4>0</vt:i4>
      </vt:variant>
      <vt:variant>
        <vt:i4>0</vt:i4>
      </vt:variant>
      <vt:variant>
        <vt:i4>5</vt:i4>
      </vt:variant>
      <vt:variant>
        <vt:lpwstr>http://www.uzalo48.lipetsk.ru/sites/default/files/post_adm_lip_obl_ot_11_10_2010_n_350_.docx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врач</dc:creator>
  <cp:lastModifiedBy>Главный врач</cp:lastModifiedBy>
  <cp:revision>13</cp:revision>
  <dcterms:created xsi:type="dcterms:W3CDTF">2014-11-13T04:55:00Z</dcterms:created>
  <dcterms:modified xsi:type="dcterms:W3CDTF">2014-11-19T11:06:00Z</dcterms:modified>
</cp:coreProperties>
</file>